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EF3DA">
      <w:pPr>
        <w:snapToGrid w:val="0"/>
        <w:spacing w:line="560" w:lineRule="exact"/>
        <w:jc w:val="center"/>
        <w:rPr>
          <w:sz w:val="44"/>
          <w:szCs w:val="44"/>
        </w:rPr>
      </w:pPr>
      <w:bookmarkStart w:id="0" w:name="_Hlk225323045"/>
      <w:r>
        <w:rPr>
          <w:rFonts w:hint="eastAsia"/>
          <w:sz w:val="44"/>
          <w:szCs w:val="44"/>
          <w:lang w:val="en-US" w:eastAsia="zh-CN"/>
        </w:rPr>
        <w:t>富锦市</w:t>
      </w:r>
      <w:r>
        <w:rPr>
          <w:rFonts w:hint="eastAsia"/>
          <w:sz w:val="44"/>
          <w:szCs w:val="44"/>
        </w:rPr>
        <w:t>进思大街以南、健康路以西、七小西五个地块之一地块</w:t>
      </w:r>
      <w:bookmarkEnd w:id="0"/>
      <w:r>
        <w:rPr>
          <w:rFonts w:hint="eastAsia"/>
          <w:sz w:val="44"/>
          <w:szCs w:val="44"/>
        </w:rPr>
        <w:t>控制性详细规划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草案</w:t>
      </w:r>
      <w:r>
        <w:rPr>
          <w:rFonts w:hint="eastAsia"/>
          <w:sz w:val="44"/>
          <w:szCs w:val="44"/>
          <w:lang w:eastAsia="zh-CN"/>
        </w:rPr>
        <w:t>）</w:t>
      </w:r>
      <w:r>
        <w:rPr>
          <w:rFonts w:hint="eastAsia"/>
          <w:sz w:val="44"/>
          <w:szCs w:val="44"/>
          <w:lang w:val="en-US" w:eastAsia="zh-CN"/>
        </w:rPr>
        <w:t>的批前公示</w:t>
      </w:r>
      <w:r>
        <w:rPr>
          <w:rFonts w:hint="eastAsia"/>
          <w:sz w:val="44"/>
          <w:szCs w:val="44"/>
        </w:rPr>
        <w:t>相关情况</w:t>
      </w:r>
      <w:bookmarkStart w:id="1" w:name="_GoBack"/>
      <w:bookmarkEnd w:id="1"/>
    </w:p>
    <w:p w14:paraId="49FDA572">
      <w:pPr>
        <w:ind w:firstLine="640" w:firstLineChars="200"/>
        <w:jc w:val="left"/>
        <w:rPr>
          <w:rFonts w:ascii="仿宋" w:hAnsi="仿宋" w:eastAsia="仿宋"/>
        </w:rPr>
      </w:pPr>
    </w:p>
    <w:p w14:paraId="22C0E98C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一、宗地情况：规划项目位于富锦市进思大街以南、健康路以西、七小西五个地块之一，占地面积</w:t>
      </w:r>
      <w:r>
        <w:rPr>
          <w:rFonts w:hint="eastAsia" w:ascii="仿宋" w:hAnsi="仿宋" w:eastAsia="仿宋"/>
          <w:lang w:val="en-US" w:eastAsia="zh-CN"/>
        </w:rPr>
        <w:t>2606.63平方米</w:t>
      </w:r>
      <w:r>
        <w:rPr>
          <w:rFonts w:hint="eastAsia" w:ascii="仿宋" w:hAnsi="仿宋" w:eastAsia="仿宋"/>
        </w:rPr>
        <w:t>。</w:t>
      </w:r>
    </w:p>
    <w:p w14:paraId="5DCC6AB6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二、规划情况：</w:t>
      </w:r>
    </w:p>
    <w:p w14:paraId="0626B391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（一）用地性质的确定</w:t>
      </w:r>
    </w:p>
    <w:p w14:paraId="15C38749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本次规划确定</w:t>
      </w:r>
      <w:r>
        <w:rPr>
          <w:rFonts w:hint="eastAsia" w:ascii="仿宋" w:hAnsi="仿宋" w:eastAsia="仿宋"/>
          <w:lang w:val="en-US" w:eastAsia="zh-CN"/>
        </w:rPr>
        <w:t>J111-1</w:t>
      </w:r>
      <w:r>
        <w:rPr>
          <w:rFonts w:hint="eastAsia" w:ascii="仿宋" w:hAnsi="仿宋" w:eastAsia="仿宋"/>
        </w:rPr>
        <w:t>地块为</w:t>
      </w:r>
      <w:r>
        <w:rPr>
          <w:rFonts w:hint="eastAsia" w:ascii="仿宋" w:hAnsi="仿宋" w:eastAsia="仿宋"/>
          <w:lang w:val="en-US" w:eastAsia="zh-CN"/>
        </w:rPr>
        <w:t>社会福利用地</w:t>
      </w:r>
      <w:r>
        <w:rPr>
          <w:rFonts w:hint="eastAsia" w:ascii="仿宋" w:hAnsi="仿宋" w:eastAsia="仿宋"/>
        </w:rPr>
        <w:t>，用地面积</w:t>
      </w:r>
      <w:r>
        <w:rPr>
          <w:rFonts w:hint="eastAsia" w:ascii="仿宋" w:hAnsi="仿宋" w:eastAsia="仿宋"/>
          <w:lang w:val="en-US" w:eastAsia="zh-CN"/>
        </w:rPr>
        <w:t>2606.63平方米。</w:t>
      </w:r>
    </w:p>
    <w:p w14:paraId="0929CB8C">
      <w:pPr>
        <w:snapToGrid w:val="0"/>
        <w:spacing w:line="216" w:lineRule="auto"/>
        <w:ind w:left="640" w:leftChars="200"/>
        <w:jc w:val="left"/>
      </w:pPr>
      <w:r>
        <w:rPr>
          <w:rFonts w:hint="eastAsia" w:ascii="仿宋" w:hAnsi="仿宋" w:eastAsia="仿宋"/>
        </w:rPr>
        <w:t>（二）规划指标表</w:t>
      </w:r>
      <w:r>
        <w:rPr>
          <w:rFonts w:hint="eastAsia" w:ascii="仿宋" w:hAnsi="仿宋" w:eastAsia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9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743"/>
        <w:gridCol w:w="1483"/>
        <w:gridCol w:w="1409"/>
        <w:gridCol w:w="1478"/>
        <w:gridCol w:w="1238"/>
        <w:gridCol w:w="1225"/>
        <w:gridCol w:w="2462"/>
        <w:gridCol w:w="878"/>
      </w:tblGrid>
      <w:tr w14:paraId="4B93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726D0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用地</w:t>
            </w:r>
          </w:p>
          <w:p w14:paraId="77CDCE6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753BD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规划用地面积</w:t>
            </w:r>
            <w:r>
              <w:rPr>
                <w:rFonts w:hint="eastAsia" w:ascii="仿宋" w:hAnsi="仿宋" w:eastAsia="仿宋"/>
                <w:sz w:val="24"/>
              </w:rPr>
              <w:t>（m</w:t>
            </w:r>
            <w:r>
              <w:rPr>
                <w:rFonts w:hint="eastAsia" w:ascii="仿宋" w:hAnsi="仿宋" w:eastAsia="仿宋"/>
                <w:sz w:val="24"/>
                <w:vertAlign w:val="superscript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54D8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容积率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FCAE4D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9B7B3E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密度</w:t>
            </w:r>
          </w:p>
          <w:p w14:paraId="077CE53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（%）</w:t>
            </w: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2D32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绿地率（%）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1AC33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车位</w:t>
            </w:r>
          </w:p>
          <w:p w14:paraId="32C055E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（个）</w:t>
            </w:r>
          </w:p>
          <w:p w14:paraId="17AD0E0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含地下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FF43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FC60CB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限高</w:t>
            </w:r>
          </w:p>
          <w:p w14:paraId="5BE261E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（m）</w:t>
            </w:r>
          </w:p>
        </w:tc>
        <w:tc>
          <w:tcPr>
            <w:tcW w:w="2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D1E4AF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建筑退界距离</w:t>
            </w:r>
          </w:p>
          <w:p w14:paraId="3DA308D3">
            <w:pPr>
              <w:spacing w:line="160" w:lineRule="atLeas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（m）</w:t>
            </w: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9650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配套设施</w:t>
            </w:r>
          </w:p>
        </w:tc>
      </w:tr>
      <w:tr w14:paraId="3B5B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FD6B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E24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60FD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5DF0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932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C1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9994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A2E7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2D1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02A6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313D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社会福利用地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CB8A4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2606.63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4505B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1.0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98A9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36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70EC">
            <w:pPr>
              <w:spacing w:line="160" w:lineRule="atLeast"/>
              <w:jc w:val="center"/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EC4B">
            <w:pPr>
              <w:spacing w:line="160" w:lineRule="atLeast"/>
              <w:jc w:val="center"/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有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9DBEE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15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6F568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退5米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63F">
            <w:pPr>
              <w:spacing w:line="160" w:lineRule="atLeas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</w:tr>
    </w:tbl>
    <w:p w14:paraId="27270691">
      <w:pPr>
        <w:pStyle w:val="6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1BBF4BE6"/>
    <w:rsid w:val="0053214B"/>
    <w:rsid w:val="00B058B1"/>
    <w:rsid w:val="01510BEF"/>
    <w:rsid w:val="08E97D96"/>
    <w:rsid w:val="08EE7800"/>
    <w:rsid w:val="093B351D"/>
    <w:rsid w:val="0A884B7F"/>
    <w:rsid w:val="0AAB2E8B"/>
    <w:rsid w:val="0C032502"/>
    <w:rsid w:val="0CB90E13"/>
    <w:rsid w:val="0CC60AE5"/>
    <w:rsid w:val="0D735901"/>
    <w:rsid w:val="0D9D3F5D"/>
    <w:rsid w:val="1330549A"/>
    <w:rsid w:val="179A443C"/>
    <w:rsid w:val="1BBF4BE6"/>
    <w:rsid w:val="1D756E0C"/>
    <w:rsid w:val="1E0E26EE"/>
    <w:rsid w:val="1E2D7619"/>
    <w:rsid w:val="1FE55FC0"/>
    <w:rsid w:val="206A0DC1"/>
    <w:rsid w:val="2260293B"/>
    <w:rsid w:val="266B7D98"/>
    <w:rsid w:val="26A12BEB"/>
    <w:rsid w:val="28215D92"/>
    <w:rsid w:val="289309F2"/>
    <w:rsid w:val="293424CB"/>
    <w:rsid w:val="2F7A939F"/>
    <w:rsid w:val="31B422AF"/>
    <w:rsid w:val="347F2F14"/>
    <w:rsid w:val="36E20870"/>
    <w:rsid w:val="395618A2"/>
    <w:rsid w:val="3AD033B6"/>
    <w:rsid w:val="3BA72419"/>
    <w:rsid w:val="3C7B0FB7"/>
    <w:rsid w:val="3CA63E6C"/>
    <w:rsid w:val="3DF11878"/>
    <w:rsid w:val="3FC837E1"/>
    <w:rsid w:val="3FF96BB1"/>
    <w:rsid w:val="420542C1"/>
    <w:rsid w:val="45D065C5"/>
    <w:rsid w:val="46710FC6"/>
    <w:rsid w:val="499C7ED1"/>
    <w:rsid w:val="4C850C1A"/>
    <w:rsid w:val="4D1602F4"/>
    <w:rsid w:val="4D233B00"/>
    <w:rsid w:val="4D2E2B7B"/>
    <w:rsid w:val="4E1C1944"/>
    <w:rsid w:val="4EA824CC"/>
    <w:rsid w:val="4EC51445"/>
    <w:rsid w:val="4F77DD60"/>
    <w:rsid w:val="51D7583D"/>
    <w:rsid w:val="525A7F6F"/>
    <w:rsid w:val="536746F1"/>
    <w:rsid w:val="53C775AC"/>
    <w:rsid w:val="540A703D"/>
    <w:rsid w:val="566A5535"/>
    <w:rsid w:val="572E689C"/>
    <w:rsid w:val="575B9370"/>
    <w:rsid w:val="5BC93687"/>
    <w:rsid w:val="5F0B3D87"/>
    <w:rsid w:val="5F193ADF"/>
    <w:rsid w:val="5F796206"/>
    <w:rsid w:val="608A6848"/>
    <w:rsid w:val="61F04CE5"/>
    <w:rsid w:val="65627A8D"/>
    <w:rsid w:val="657433F1"/>
    <w:rsid w:val="6751222A"/>
    <w:rsid w:val="6DEFAC06"/>
    <w:rsid w:val="6E9FED17"/>
    <w:rsid w:val="71D24851"/>
    <w:rsid w:val="72453E66"/>
    <w:rsid w:val="74A13747"/>
    <w:rsid w:val="74F3623D"/>
    <w:rsid w:val="78343834"/>
    <w:rsid w:val="79E4006B"/>
    <w:rsid w:val="7B345B62"/>
    <w:rsid w:val="7B922396"/>
    <w:rsid w:val="7D1F5284"/>
    <w:rsid w:val="7DB40237"/>
    <w:rsid w:val="7F1678E2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"/>
    <w:basedOn w:val="5"/>
    <w:qFormat/>
    <w:uiPriority w:val="0"/>
    <w:pPr>
      <w:ind w:firstLine="420" w:firstLineChars="100"/>
    </w:pPr>
  </w:style>
  <w:style w:type="character" w:styleId="11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219</Words>
  <Characters>247</Characters>
  <Lines>2</Lines>
  <Paragraphs>1</Paragraphs>
  <TotalTime>264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2026-03-25T01:24:00Z</dcterms:created>
  <dc:creator>WPS_1668497965</dc:creator>
  <cp:lastModifiedBy>o_O</cp:lastModifiedBy>
  <cp:lastPrinted>2026-09-21T07:14:00Z</cp:lastPrinted>
  <dcterms:modified xsi:type="dcterms:W3CDTF">2026-10-08T08:47:47Z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EDD21BFE1A7A4E33B626D9851D7F322A_13</vt:lpwstr>
  </property>
  <property fmtid="{D5CDD505-2E9C-101B-9397-08002B2CF9AE}" pid="4" name="KSOTemplateDocerSaveRecord">
    <vt:lpwstr>eyJoZGlkIjoiMWYwY2FlYTNjODEwMTEyNDQyZWQzMDEzNjVlYjZjZjEiLCJ1c2VySWQiOiI1ODY2MDI4NDEifQ==</vt:lpwstr>
  </property>
</Properties>
</file>